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75781" w14:textId="77777777" w:rsidR="00C60972" w:rsidRDefault="00000000">
      <w:pPr>
        <w:spacing w:after="400" w:line="259" w:lineRule="auto"/>
        <w:ind w:left="-2" w:firstLine="0"/>
        <w:jc w:val="left"/>
      </w:pPr>
      <w:r>
        <w:rPr>
          <w:noProof/>
        </w:rPr>
        <w:drawing>
          <wp:inline distT="0" distB="0" distL="0" distR="0" wp14:anchorId="55056B2C" wp14:editId="4BED643B">
            <wp:extent cx="525780" cy="69596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stretch>
                      <a:fillRect/>
                    </a:stretch>
                  </pic:blipFill>
                  <pic:spPr>
                    <a:xfrm>
                      <a:off x="0" y="0"/>
                      <a:ext cx="525780" cy="695960"/>
                    </a:xfrm>
                    <a:prstGeom prst="rect">
                      <a:avLst/>
                    </a:prstGeom>
                  </pic:spPr>
                </pic:pic>
              </a:graphicData>
            </a:graphic>
          </wp:inline>
        </w:drawing>
      </w:r>
      <w:r>
        <w:rPr>
          <w:sz w:val="22"/>
        </w:rPr>
        <w:t xml:space="preserve"> </w:t>
      </w:r>
    </w:p>
    <w:p w14:paraId="0204BADF" w14:textId="77777777" w:rsidR="00C60972" w:rsidRDefault="00000000">
      <w:pPr>
        <w:spacing w:after="0" w:line="259" w:lineRule="auto"/>
        <w:ind w:left="-5" w:hanging="10"/>
        <w:jc w:val="left"/>
      </w:pPr>
      <w:r>
        <w:rPr>
          <w:b/>
          <w:sz w:val="22"/>
        </w:rPr>
        <w:t>Expediente n.º:</w:t>
      </w:r>
      <w:r>
        <w:rPr>
          <w:sz w:val="22"/>
        </w:rPr>
        <w:t xml:space="preserve"> 5042/2023</w:t>
      </w:r>
    </w:p>
    <w:p w14:paraId="0A81A9AC" w14:textId="77777777" w:rsidR="00C60972" w:rsidRDefault="00000000">
      <w:pPr>
        <w:spacing w:after="0" w:line="259" w:lineRule="auto"/>
        <w:ind w:left="-5" w:hanging="10"/>
        <w:jc w:val="left"/>
      </w:pPr>
      <w:r>
        <w:rPr>
          <w:b/>
          <w:sz w:val="22"/>
        </w:rPr>
        <w:t>Resolución de Alcaldía</w:t>
      </w:r>
    </w:p>
    <w:p w14:paraId="2B56E8DB" w14:textId="77777777" w:rsidR="00C60972" w:rsidRDefault="00000000">
      <w:pPr>
        <w:spacing w:after="374" w:line="259" w:lineRule="auto"/>
        <w:ind w:firstLine="0"/>
        <w:jc w:val="left"/>
      </w:pPr>
      <w:r>
        <w:rPr>
          <w:b/>
          <w:sz w:val="22"/>
        </w:rPr>
        <w:t>Procedimiento:</w:t>
      </w:r>
      <w:r>
        <w:rPr>
          <w:sz w:val="22"/>
        </w:rPr>
        <w:t xml:space="preserve"> Convenio de Colaboración con Asociación Padisbalta.</w:t>
      </w:r>
    </w:p>
    <w:p w14:paraId="402FDAF6" w14:textId="77777777" w:rsidR="00C60972" w:rsidRDefault="00000000">
      <w:pPr>
        <w:pStyle w:val="Ttulo1"/>
      </w:pPr>
      <w:r>
        <w:t>RESOLUCIÓN DE ALCALDÍA</w:t>
      </w:r>
    </w:p>
    <w:p w14:paraId="06EFEFEB" w14:textId="77777777" w:rsidR="00C60972" w:rsidRDefault="00000000">
      <w:pPr>
        <w:spacing w:after="300" w:line="259" w:lineRule="auto"/>
        <w:ind w:firstLine="0"/>
        <w:jc w:val="left"/>
      </w:pPr>
      <w:r>
        <w:rPr>
          <w:b/>
          <w:u w:val="single" w:color="000000"/>
        </w:rPr>
        <w:t xml:space="preserve">ABONO CONVENIO DE COLABORACIÓN CON LA ASOCIACIÓN </w:t>
      </w:r>
      <w:proofErr w:type="gramStart"/>
      <w:r>
        <w:rPr>
          <w:b/>
          <w:u w:val="single" w:color="000000"/>
        </w:rPr>
        <w:t>PADISBALTA.-</w:t>
      </w:r>
      <w:proofErr w:type="gramEnd"/>
    </w:p>
    <w:p w14:paraId="3DD3AC64" w14:textId="77777777" w:rsidR="00C60972" w:rsidRDefault="00000000">
      <w:pPr>
        <w:ind w:left="-15" w:right="65"/>
      </w:pPr>
      <w:r>
        <w:rPr>
          <w:b/>
        </w:rPr>
        <w:t>Visto</w:t>
      </w:r>
      <w:r>
        <w:t xml:space="preserve"> que mediante sesión plenaria de fecha 28 de septiembre de 2023, por el que se adoptó el acuerdo de aprobar la firma del Convenio de Colaboración entre el </w:t>
      </w:r>
    </w:p>
    <w:p w14:paraId="7C893DA2" w14:textId="77777777" w:rsidR="00C60972" w:rsidRDefault="00000000">
      <w:pPr>
        <w:ind w:left="-15" w:right="65" w:firstLine="0"/>
      </w:pPr>
      <w:r>
        <w:t>Ayuntamiento de Breña Baja y la Asociación Padisbalta.</w:t>
      </w:r>
    </w:p>
    <w:p w14:paraId="380E70BB" w14:textId="77777777" w:rsidR="00C60972" w:rsidRDefault="00000000">
      <w:pPr>
        <w:spacing w:after="0" w:line="259" w:lineRule="auto"/>
        <w:ind w:right="137" w:firstLine="0"/>
        <w:jc w:val="center"/>
      </w:pPr>
      <w:r>
        <w:rPr>
          <w:b/>
        </w:rPr>
        <w:t xml:space="preserve">Visto </w:t>
      </w:r>
      <w:r>
        <w:t>que dicho Convenio se formalizó con fecha 17 de octubre de 2023.</w:t>
      </w:r>
    </w:p>
    <w:p w14:paraId="1D077999" w14:textId="77777777" w:rsidR="00C60972" w:rsidRDefault="00000000">
      <w:pPr>
        <w:ind w:left="-15" w:right="65"/>
      </w:pPr>
      <w:r>
        <w:rPr>
          <w:b/>
        </w:rPr>
        <w:t>Visto</w:t>
      </w:r>
      <w:r>
        <w:t xml:space="preserve"> el informe emitido por el Interventor de Fondos Municipal </w:t>
      </w:r>
      <w:proofErr w:type="gramStart"/>
      <w:r>
        <w:t>y  hallado</w:t>
      </w:r>
      <w:proofErr w:type="gramEnd"/>
      <w:r>
        <w:t xml:space="preserve"> conforme, y teniendo en cuenta las previsiones de la Ley 38/2003, de 17 de noviembre, General de Subvenciones, así como de lo establecido en la Ordenanza General de Subvenciones.</w:t>
      </w:r>
    </w:p>
    <w:p w14:paraId="42D096E2" w14:textId="77777777" w:rsidR="00C60972" w:rsidRDefault="00000000">
      <w:pPr>
        <w:ind w:left="-15" w:right="65"/>
      </w:pPr>
      <w:r>
        <w:rPr>
          <w:b/>
        </w:rPr>
        <w:t>Resultando</w:t>
      </w:r>
      <w:r>
        <w:t xml:space="preserve"> que en el presupuesto municipal para el presente ejercicio 2023 existe consignado crédito adecuado y suficiente para dicha aportación, por importe de CUATRO MIL EUROS (4.000,00 €), en la aplicación presupuestaria 231/48005 del Estado de Gastos.</w:t>
      </w:r>
    </w:p>
    <w:p w14:paraId="57392DB3" w14:textId="77777777" w:rsidR="00C60972" w:rsidRDefault="00000000">
      <w:pPr>
        <w:spacing w:after="284"/>
        <w:ind w:left="-15" w:right="65"/>
      </w:pPr>
      <w:r>
        <w:rPr>
          <w:noProof/>
          <w:sz w:val="22"/>
        </w:rPr>
        <mc:AlternateContent>
          <mc:Choice Requires="wpg">
            <w:drawing>
              <wp:anchor distT="0" distB="0" distL="114300" distR="114300" simplePos="0" relativeHeight="251658240" behindDoc="0" locked="0" layoutInCell="1" allowOverlap="1" wp14:anchorId="6D2AFED4" wp14:editId="257EEB3A">
                <wp:simplePos x="0" y="0"/>
                <wp:positionH relativeFrom="page">
                  <wp:posOffset>381000</wp:posOffset>
                </wp:positionH>
                <wp:positionV relativeFrom="page">
                  <wp:posOffset>1396997</wp:posOffset>
                </wp:positionV>
                <wp:extent cx="368300" cy="5921502"/>
                <wp:effectExtent l="0" t="0" r="0" b="0"/>
                <wp:wrapSquare wrapText="bothSides"/>
                <wp:docPr id="1117" name="Group 1117"/>
                <wp:cNvGraphicFramePr/>
                <a:graphic xmlns:a="http://schemas.openxmlformats.org/drawingml/2006/main">
                  <a:graphicData uri="http://schemas.microsoft.com/office/word/2010/wordprocessingGroup">
                    <wpg:wgp>
                      <wpg:cNvGrpSpPr/>
                      <wpg:grpSpPr>
                        <a:xfrm>
                          <a:off x="0" y="0"/>
                          <a:ext cx="368300" cy="5921502"/>
                          <a:chOff x="0" y="0"/>
                          <a:chExt cx="368300" cy="5921502"/>
                        </a:xfrm>
                      </wpg:grpSpPr>
                      <wps:wsp>
                        <wps:cNvPr id="97" name="Shape 97"/>
                        <wps:cNvSpPr/>
                        <wps:spPr>
                          <a:xfrm>
                            <a:off x="0" y="0"/>
                            <a:ext cx="368300" cy="2929001"/>
                          </a:xfrm>
                          <a:custGeom>
                            <a:avLst/>
                            <a:gdLst/>
                            <a:ahLst/>
                            <a:cxnLst/>
                            <a:rect l="0" t="0" r="0" b="0"/>
                            <a:pathLst>
                              <a:path w="368300" h="2929001">
                                <a:moveTo>
                                  <a:pt x="0" y="2929001"/>
                                </a:moveTo>
                                <a:lnTo>
                                  <a:pt x="368300" y="2929001"/>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98" name="Shape 98"/>
                        <wps:cNvSpPr/>
                        <wps:spPr>
                          <a:xfrm>
                            <a:off x="0" y="2992501"/>
                            <a:ext cx="368300" cy="2929001"/>
                          </a:xfrm>
                          <a:custGeom>
                            <a:avLst/>
                            <a:gdLst/>
                            <a:ahLst/>
                            <a:cxnLst/>
                            <a:rect l="0" t="0" r="0" b="0"/>
                            <a:pathLst>
                              <a:path w="368300" h="2929001">
                                <a:moveTo>
                                  <a:pt x="0" y="2929001"/>
                                </a:moveTo>
                                <a:lnTo>
                                  <a:pt x="368300" y="2929001"/>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17" style="width:29pt;height:466.26pt;position:absolute;mso-position-horizontal-relative:page;mso-position-horizontal:absolute;margin-left:30pt;mso-position-vertical-relative:page;margin-top:110pt;" coordsize="3683,59215">
                <v:shape id="Shape 97" style="position:absolute;width:3683;height:29290;left:0;top:0;" coordsize="368300,2929001" path="m0,2929001l368300,2929001l368300,0l0,0x">
                  <v:stroke weight="0.5pt" endcap="flat" joinstyle="miter" miterlimit="10" on="true" color="#808080"/>
                  <v:fill on="false" color="#000000" opacity="0"/>
                </v:shape>
                <v:shape id="Shape 98" style="position:absolute;width:3683;height:29290;left:0;top:29925;" coordsize="368300,2929001" path="m0,2929001l368300,2929001l368300,0l0,0x">
                  <v:stroke weight="0.5pt" endcap="flat" joinstyle="miter" miterlimit="10" on="true" color="#808080"/>
                  <v:fill on="false" color="#000000" opacity="0"/>
                </v:shape>
                <w10:wrap type="square"/>
              </v:group>
            </w:pict>
          </mc:Fallback>
        </mc:AlternateContent>
      </w:r>
      <w:r>
        <w:rPr>
          <w:b/>
        </w:rPr>
        <w:t>Considerando</w:t>
      </w:r>
      <w:r>
        <w:t xml:space="preserve"> lo previsto en el artículo 7 de la Ordenanza General de Subvenciones, en cuanto a actividades y proyectos subvencionables y en el artículo 17.3 de la misma, respecto al procedimiento de concesión directa para el otorgamiento de subvenciones, por razones de interés público, así como lo previsto en la Base 17 de las de Ejecución del Presupuesto Municipal.</w:t>
      </w:r>
    </w:p>
    <w:p w14:paraId="479AFE73" w14:textId="77777777" w:rsidR="00C60972" w:rsidRDefault="00000000">
      <w:pPr>
        <w:spacing w:after="284"/>
        <w:ind w:left="-15" w:right="65"/>
      </w:pPr>
      <w:r>
        <w:t xml:space="preserve">Esta Alcaldía, en uso de las atribuciones que le confiere el artículo 185.1 y 2 del texto refundido de la Ley Reguladora de las Haciendas Locales aprobado por Real Decreto Legislativo 2/2004, de 5 de marzo, </w:t>
      </w:r>
      <w:r>
        <w:rPr>
          <w:b/>
        </w:rPr>
        <w:t>HA RESUELTO:</w:t>
      </w:r>
    </w:p>
    <w:p w14:paraId="20205420" w14:textId="77777777" w:rsidR="00C60972" w:rsidRDefault="00000000">
      <w:pPr>
        <w:spacing w:after="284"/>
        <w:ind w:left="-15" w:right="65"/>
      </w:pPr>
      <w:r>
        <w:rPr>
          <w:b/>
          <w:u w:val="single" w:color="000000"/>
        </w:rPr>
        <w:t>PRIMERO</w:t>
      </w:r>
      <w:r>
        <w:rPr>
          <w:b/>
        </w:rPr>
        <w:t xml:space="preserve">: </w:t>
      </w:r>
      <w:r>
        <w:t xml:space="preserve">Ordenar el pago de la subvención a la Asociación Padisbalta, con C.I.F. G38701553, por importe de </w:t>
      </w:r>
      <w:r>
        <w:rPr>
          <w:b/>
        </w:rPr>
        <w:t>CUATRO MIL EUROS (4.000,00 €)</w:t>
      </w:r>
      <w:r>
        <w:t>, reconociendo y liquidando la obligación que deriva del mismo con cargo a la aplicación presupuestaria 231/48005 del Estado de Gastos del ejercicio 2023.</w:t>
      </w:r>
    </w:p>
    <w:p w14:paraId="13481B02" w14:textId="77777777" w:rsidR="00C60972" w:rsidRDefault="00000000">
      <w:pPr>
        <w:spacing w:after="1204"/>
        <w:ind w:left="-15" w:right="65"/>
      </w:pPr>
      <w:r>
        <w:rPr>
          <w:noProof/>
          <w:sz w:val="22"/>
        </w:rPr>
        <mc:AlternateContent>
          <mc:Choice Requires="wpg">
            <w:drawing>
              <wp:anchor distT="0" distB="0" distL="114300" distR="114300" simplePos="0" relativeHeight="251659264" behindDoc="1" locked="0" layoutInCell="1" allowOverlap="1" wp14:anchorId="1112CC3E" wp14:editId="19321488">
                <wp:simplePos x="0" y="0"/>
                <wp:positionH relativeFrom="column">
                  <wp:posOffset>-634</wp:posOffset>
                </wp:positionH>
                <wp:positionV relativeFrom="paragraph">
                  <wp:posOffset>-1425917</wp:posOffset>
                </wp:positionV>
                <wp:extent cx="6135135" cy="3693998"/>
                <wp:effectExtent l="0" t="0" r="0" b="0"/>
                <wp:wrapNone/>
                <wp:docPr id="1116" name="Group 1116"/>
                <wp:cNvGraphicFramePr/>
                <a:graphic xmlns:a="http://schemas.openxmlformats.org/drawingml/2006/main">
                  <a:graphicData uri="http://schemas.microsoft.com/office/word/2010/wordprocessingGroup">
                    <wpg:wgp>
                      <wpg:cNvGrpSpPr/>
                      <wpg:grpSpPr>
                        <a:xfrm>
                          <a:off x="0" y="0"/>
                          <a:ext cx="6135135" cy="3693998"/>
                          <a:chOff x="0" y="0"/>
                          <a:chExt cx="6135135" cy="3693998"/>
                        </a:xfrm>
                      </wpg:grpSpPr>
                      <pic:pic xmlns:pic="http://schemas.openxmlformats.org/drawingml/2006/picture">
                        <pic:nvPicPr>
                          <pic:cNvPr id="90" name="Picture 90"/>
                          <pic:cNvPicPr/>
                        </pic:nvPicPr>
                        <pic:blipFill>
                          <a:blip r:embed="rId5"/>
                          <a:stretch>
                            <a:fillRect/>
                          </a:stretch>
                        </pic:blipFill>
                        <pic:spPr>
                          <a:xfrm>
                            <a:off x="0" y="3271862"/>
                            <a:ext cx="5402580" cy="338455"/>
                          </a:xfrm>
                          <a:prstGeom prst="rect">
                            <a:avLst/>
                          </a:prstGeom>
                        </pic:spPr>
                      </pic:pic>
                      <pic:pic xmlns:pic="http://schemas.openxmlformats.org/drawingml/2006/picture">
                        <pic:nvPicPr>
                          <pic:cNvPr id="93" name="Picture 93"/>
                          <pic:cNvPicPr/>
                        </pic:nvPicPr>
                        <pic:blipFill>
                          <a:blip r:embed="rId6"/>
                          <a:stretch>
                            <a:fillRect/>
                          </a:stretch>
                        </pic:blipFill>
                        <pic:spPr>
                          <a:xfrm rot="-5399999">
                            <a:off x="5687188" y="3249498"/>
                            <a:ext cx="444500" cy="444500"/>
                          </a:xfrm>
                          <a:prstGeom prst="rect">
                            <a:avLst/>
                          </a:prstGeom>
                        </pic:spPr>
                      </pic:pic>
                      <wps:wsp>
                        <wps:cNvPr id="94" name="Rectangle 94"/>
                        <wps:cNvSpPr/>
                        <wps:spPr>
                          <a:xfrm rot="-5399999">
                            <a:off x="4752759" y="1927930"/>
                            <a:ext cx="2402914" cy="113224"/>
                          </a:xfrm>
                          <a:prstGeom prst="rect">
                            <a:avLst/>
                          </a:prstGeom>
                          <a:ln>
                            <a:noFill/>
                          </a:ln>
                        </wps:spPr>
                        <wps:txbx>
                          <w:txbxContent>
                            <w:p w14:paraId="5626D3CD" w14:textId="77777777" w:rsidR="00C60972" w:rsidRDefault="00000000">
                              <w:pPr>
                                <w:spacing w:after="160" w:line="259" w:lineRule="auto"/>
                                <w:ind w:firstLine="0"/>
                                <w:jc w:val="left"/>
                              </w:pPr>
                              <w:r>
                                <w:rPr>
                                  <w:rFonts w:ascii="Arial" w:eastAsia="Arial" w:hAnsi="Arial" w:cs="Arial"/>
                                  <w:sz w:val="12"/>
                                </w:rPr>
                                <w:t xml:space="preserve">Cód. Validación: 4524PXTTEQSY4GNFYZEAHC4TL </w:t>
                              </w:r>
                            </w:p>
                          </w:txbxContent>
                        </wps:txbx>
                        <wps:bodyPr horzOverflow="overflow" vert="horz" lIns="0" tIns="0" rIns="0" bIns="0" rtlCol="0">
                          <a:noAutofit/>
                        </wps:bodyPr>
                      </wps:wsp>
                      <wps:wsp>
                        <wps:cNvPr id="95" name="Rectangle 95"/>
                        <wps:cNvSpPr/>
                        <wps:spPr>
                          <a:xfrm rot="-5399999">
                            <a:off x="5031247" y="2130217"/>
                            <a:ext cx="1998340" cy="113224"/>
                          </a:xfrm>
                          <a:prstGeom prst="rect">
                            <a:avLst/>
                          </a:prstGeom>
                          <a:ln>
                            <a:noFill/>
                          </a:ln>
                        </wps:spPr>
                        <wps:txbx>
                          <w:txbxContent>
                            <w:p w14:paraId="300BDF02" w14:textId="77777777" w:rsidR="00C60972" w:rsidRDefault="00000000">
                              <w:pPr>
                                <w:spacing w:after="160" w:line="259" w:lineRule="auto"/>
                                <w:ind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96" name="Rectangle 96"/>
                        <wps:cNvSpPr/>
                        <wps:spPr>
                          <a:xfrm rot="-5399999">
                            <a:off x="3987928" y="1010697"/>
                            <a:ext cx="4237377" cy="113224"/>
                          </a:xfrm>
                          <a:prstGeom prst="rect">
                            <a:avLst/>
                          </a:prstGeom>
                          <a:ln>
                            <a:noFill/>
                          </a:ln>
                        </wps:spPr>
                        <wps:txbx>
                          <w:txbxContent>
                            <w:p w14:paraId="3D85D3C0" w14:textId="77777777" w:rsidR="00C60972" w:rsidRDefault="00000000">
                              <w:pPr>
                                <w:spacing w:after="160" w:line="259" w:lineRule="auto"/>
                                <w:ind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2 </w:t>
                              </w:r>
                            </w:p>
                          </w:txbxContent>
                        </wps:txbx>
                        <wps:bodyPr horzOverflow="overflow" vert="horz" lIns="0" tIns="0" rIns="0" bIns="0" rtlCol="0">
                          <a:noAutofit/>
                        </wps:bodyPr>
                      </wps:wsp>
                    </wpg:wgp>
                  </a:graphicData>
                </a:graphic>
              </wp:anchor>
            </w:drawing>
          </mc:Choice>
          <mc:Fallback xmlns:a="http://schemas.openxmlformats.org/drawingml/2006/main">
            <w:pict>
              <v:group id="Group 1116" style="width:483.082pt;height:290.866pt;position:absolute;z-index:-2147483563;mso-position-horizontal-relative:text;mso-position-horizontal:absolute;margin-left:-0.0499954pt;mso-position-vertical-relative:text;margin-top:-112.277pt;" coordsize="61351,36939">
                <v:shape id="Picture 90" style="position:absolute;width:54025;height:3384;left:0;top:32718;" filled="f">
                  <v:imagedata r:id="rId7"/>
                </v:shape>
                <v:shape id="Picture 93" style="position:absolute;width:4445;height:4445;left:56871;top:32494;rotation:-89;" filled="f">
                  <v:imagedata r:id="rId8"/>
                </v:shape>
                <v:rect id="Rectangle 94" style="position:absolute;width:24029;height:1132;left:47527;top:19279;rotation:270;" filled="f" stroked="f">
                  <v:textbox inset="0,0,0,0" style="layout-flow:vertical;mso-layout-flow-alt:bottom-to-top">
                    <w:txbxContent>
                      <w:p>
                        <w:pPr>
                          <w:spacing w:before="0" w:after="160" w:line="259" w:lineRule="auto"/>
                          <w:ind w:firstLine="0"/>
                          <w:jc w:val="left"/>
                        </w:pPr>
                        <w:r>
                          <w:rPr>
                            <w:rFonts w:cs="Arial" w:hAnsi="Arial" w:eastAsia="Arial" w:ascii="Arial"/>
                            <w:sz w:val="12"/>
                          </w:rPr>
                          <w:t xml:space="preserve">Cód. Validación: 4524PXTTEQSY4GNFYZEAHC4TL </w:t>
                        </w:r>
                      </w:p>
                    </w:txbxContent>
                  </v:textbox>
                </v:rect>
                <v:rect id="Rectangle 95" style="position:absolute;width:19983;height:1132;left:50312;top:21302;rotation:270;" filled="f" stroked="f">
                  <v:textbox inset="0,0,0,0" style="layout-flow:vertical;mso-layout-flow-alt:bottom-to-top">
                    <w:txbxContent>
                      <w:p>
                        <w:pPr>
                          <w:spacing w:before="0" w:after="160" w:line="259" w:lineRule="auto"/>
                          <w:ind w:firstLine="0"/>
                          <w:jc w:val="left"/>
                        </w:pPr>
                        <w:r>
                          <w:rPr>
                            <w:rFonts w:cs="Arial" w:hAnsi="Arial" w:eastAsia="Arial" w:ascii="Arial"/>
                            <w:sz w:val="12"/>
                          </w:rPr>
                          <w:t xml:space="preserve">Verificación: https://bbaja.sedelectronica.es/ </w:t>
                        </w:r>
                      </w:p>
                    </w:txbxContent>
                  </v:textbox>
                </v:rect>
                <v:rect id="Rectangle 96" style="position:absolute;width:42373;height:1132;left:39879;top:10106;rotation:270;" filled="f" stroked="f">
                  <v:textbox inset="0,0,0,0" style="layout-flow:vertical;mso-layout-flow-alt:bottom-to-top">
                    <w:txbxContent>
                      <w:p>
                        <w:pPr>
                          <w:spacing w:before="0" w:after="160" w:line="259" w:lineRule="auto"/>
                          <w:ind w:firstLine="0"/>
                          <w:jc w:val="left"/>
                        </w:pPr>
                        <w:r>
                          <w:rPr>
                            <w:rFonts w:cs="Arial" w:hAnsi="Arial" w:eastAsia="Arial" w:ascii="Arial"/>
                            <w:sz w:val="12"/>
                          </w:rPr>
                          <w:t xml:space="preserve">Documento firmado electrónicamente desde la plataforma esPublico Gestiona | Página 1 de 2 </w:t>
                        </w:r>
                      </w:p>
                    </w:txbxContent>
                  </v:textbox>
                </v:rect>
              </v:group>
            </w:pict>
          </mc:Fallback>
        </mc:AlternateContent>
      </w:r>
      <w:r>
        <w:rPr>
          <w:b/>
          <w:u w:val="single" w:color="000000"/>
        </w:rPr>
        <w:t>SEGUNDO</w:t>
      </w:r>
      <w:r>
        <w:rPr>
          <w:b/>
        </w:rPr>
        <w:t>:</w:t>
      </w:r>
      <w:r>
        <w:t xml:space="preserve"> Notificar al interesado el presente acto, que pone fin a la vía administrativa, con el régimen de recursos que proceda de conformidad con la Ley 39/2015, de 1 de octubre, del Procedimiento Administrativo Común de las Administraciones Públicas, y haciendo constar que el beneficiario deberá justificar la aplicación de los fondos recibidos mediante cuenta detallada en donde se aportarán las facturas y demás documentos que acrediten la inversión en la finalidad para la que fue concedida, en el plazo previsto en el convenio.</w:t>
      </w:r>
    </w:p>
    <w:p w14:paraId="5040C4DD" w14:textId="77777777" w:rsidR="00C60972" w:rsidRDefault="00000000">
      <w:pPr>
        <w:spacing w:after="0" w:line="259" w:lineRule="auto"/>
        <w:ind w:firstLine="0"/>
        <w:jc w:val="right"/>
      </w:pPr>
      <w:r>
        <w:rPr>
          <w:sz w:val="22"/>
        </w:rPr>
        <w:lastRenderedPageBreak/>
        <w:t xml:space="preserve"> </w:t>
      </w:r>
    </w:p>
    <w:p w14:paraId="5FCD2168" w14:textId="77777777" w:rsidR="00C60972" w:rsidRDefault="00000000">
      <w:pPr>
        <w:spacing w:after="134" w:line="259" w:lineRule="auto"/>
        <w:ind w:left="-2" w:firstLine="0"/>
        <w:jc w:val="left"/>
      </w:pPr>
      <w:r>
        <w:rPr>
          <w:noProof/>
        </w:rPr>
        <w:drawing>
          <wp:inline distT="0" distB="0" distL="0" distR="0" wp14:anchorId="314A6D1D" wp14:editId="0F48C4DC">
            <wp:extent cx="525780" cy="695960"/>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4"/>
                    <a:stretch>
                      <a:fillRect/>
                    </a:stretch>
                  </pic:blipFill>
                  <pic:spPr>
                    <a:xfrm>
                      <a:off x="0" y="0"/>
                      <a:ext cx="525780" cy="695960"/>
                    </a:xfrm>
                    <a:prstGeom prst="rect">
                      <a:avLst/>
                    </a:prstGeom>
                  </pic:spPr>
                </pic:pic>
              </a:graphicData>
            </a:graphic>
          </wp:inline>
        </w:drawing>
      </w:r>
      <w:r>
        <w:rPr>
          <w:sz w:val="22"/>
        </w:rPr>
        <w:t xml:space="preserve"> </w:t>
      </w:r>
    </w:p>
    <w:p w14:paraId="5B878BCA" w14:textId="77777777" w:rsidR="00C60972" w:rsidRDefault="00000000">
      <w:pPr>
        <w:ind w:left="-15" w:right="65"/>
      </w:pPr>
      <w:r>
        <w:rPr>
          <w:b/>
          <w:u w:val="single" w:color="000000"/>
        </w:rPr>
        <w:t>TERCERO</w:t>
      </w:r>
      <w:r>
        <w:rPr>
          <w:b/>
        </w:rPr>
        <w:t>:</w:t>
      </w:r>
      <w:r>
        <w:t xml:space="preserve"> Dar cuenta del presente Decreto a la Intervención de Fondos y Tesorería Municipal, para su conocimiento y efectos.</w:t>
      </w:r>
    </w:p>
    <w:p w14:paraId="7A0AABA1" w14:textId="77777777" w:rsidR="00C60972" w:rsidRDefault="00000000">
      <w:pPr>
        <w:spacing w:after="84" w:line="259" w:lineRule="auto"/>
        <w:ind w:firstLine="0"/>
        <w:jc w:val="left"/>
      </w:pPr>
      <w:r>
        <w:rPr>
          <w:sz w:val="22"/>
        </w:rPr>
        <w:t xml:space="preserve"> </w:t>
      </w:r>
    </w:p>
    <w:p w14:paraId="06674B3C" w14:textId="77777777" w:rsidR="00C60972" w:rsidRDefault="00000000">
      <w:pPr>
        <w:spacing w:after="82" w:line="259" w:lineRule="auto"/>
        <w:ind w:firstLine="0"/>
        <w:jc w:val="left"/>
      </w:pPr>
      <w:r>
        <w:rPr>
          <w:sz w:val="22"/>
        </w:rPr>
        <w:t xml:space="preserve"> </w:t>
      </w:r>
    </w:p>
    <w:p w14:paraId="43BDE722" w14:textId="77777777" w:rsidR="00C60972" w:rsidRDefault="00000000">
      <w:pPr>
        <w:spacing w:after="6567" w:line="259" w:lineRule="auto"/>
        <w:ind w:right="68" w:firstLine="0"/>
        <w:jc w:val="center"/>
      </w:pPr>
      <w:r>
        <w:rPr>
          <w:b/>
          <w:sz w:val="22"/>
        </w:rPr>
        <w:t>DOCUMENTO FIRMADO ELECTRÓNICAMENTE</w:t>
      </w:r>
    </w:p>
    <w:p w14:paraId="6758CEE1" w14:textId="77777777" w:rsidR="00C60972" w:rsidRDefault="00000000">
      <w:pPr>
        <w:spacing w:after="0" w:line="259" w:lineRule="auto"/>
        <w:ind w:left="-1" w:right="-1094" w:firstLine="0"/>
        <w:jc w:val="left"/>
      </w:pPr>
      <w:r>
        <w:rPr>
          <w:noProof/>
          <w:sz w:val="22"/>
        </w:rPr>
        <w:lastRenderedPageBreak/>
        <mc:AlternateContent>
          <mc:Choice Requires="wpg">
            <w:drawing>
              <wp:inline distT="0" distB="0" distL="0" distR="0" wp14:anchorId="75B4DECC" wp14:editId="36D41EC3">
                <wp:extent cx="6135135" cy="3693998"/>
                <wp:effectExtent l="0" t="0" r="0" b="0"/>
                <wp:docPr id="1065" name="Group 1065"/>
                <wp:cNvGraphicFramePr/>
                <a:graphic xmlns:a="http://schemas.openxmlformats.org/drawingml/2006/main">
                  <a:graphicData uri="http://schemas.microsoft.com/office/word/2010/wordprocessingGroup">
                    <wpg:wgp>
                      <wpg:cNvGrpSpPr/>
                      <wpg:grpSpPr>
                        <a:xfrm>
                          <a:off x="0" y="0"/>
                          <a:ext cx="6135135" cy="3693998"/>
                          <a:chOff x="0" y="0"/>
                          <a:chExt cx="6135135" cy="3693998"/>
                        </a:xfrm>
                      </wpg:grpSpPr>
                      <pic:pic xmlns:pic="http://schemas.openxmlformats.org/drawingml/2006/picture">
                        <pic:nvPicPr>
                          <pic:cNvPr id="124" name="Picture 124"/>
                          <pic:cNvPicPr/>
                        </pic:nvPicPr>
                        <pic:blipFill>
                          <a:blip r:embed="rId5"/>
                          <a:stretch>
                            <a:fillRect/>
                          </a:stretch>
                        </pic:blipFill>
                        <pic:spPr>
                          <a:xfrm>
                            <a:off x="0" y="3271862"/>
                            <a:ext cx="5402580" cy="338455"/>
                          </a:xfrm>
                          <a:prstGeom prst="rect">
                            <a:avLst/>
                          </a:prstGeom>
                        </pic:spPr>
                      </pic:pic>
                      <wps:wsp>
                        <wps:cNvPr id="125" name="Rectangle 125"/>
                        <wps:cNvSpPr/>
                        <wps:spPr>
                          <a:xfrm>
                            <a:off x="5405755" y="3488369"/>
                            <a:ext cx="46450" cy="205760"/>
                          </a:xfrm>
                          <a:prstGeom prst="rect">
                            <a:avLst/>
                          </a:prstGeom>
                          <a:ln>
                            <a:noFill/>
                          </a:ln>
                        </wps:spPr>
                        <wps:txbx>
                          <w:txbxContent>
                            <w:p w14:paraId="2C31FD7F" w14:textId="77777777" w:rsidR="00C60972" w:rsidRDefault="00000000">
                              <w:pPr>
                                <w:spacing w:after="160" w:line="259" w:lineRule="auto"/>
                                <w:ind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127" name="Picture 127"/>
                          <pic:cNvPicPr/>
                        </pic:nvPicPr>
                        <pic:blipFill>
                          <a:blip r:embed="rId6"/>
                          <a:stretch>
                            <a:fillRect/>
                          </a:stretch>
                        </pic:blipFill>
                        <pic:spPr>
                          <a:xfrm rot="-5399999">
                            <a:off x="5687188" y="3249498"/>
                            <a:ext cx="444500" cy="444500"/>
                          </a:xfrm>
                          <a:prstGeom prst="rect">
                            <a:avLst/>
                          </a:prstGeom>
                        </pic:spPr>
                      </pic:pic>
                      <wps:wsp>
                        <wps:cNvPr id="128" name="Rectangle 128"/>
                        <wps:cNvSpPr/>
                        <wps:spPr>
                          <a:xfrm rot="-5399999">
                            <a:off x="4752759" y="1927930"/>
                            <a:ext cx="2402914" cy="113224"/>
                          </a:xfrm>
                          <a:prstGeom prst="rect">
                            <a:avLst/>
                          </a:prstGeom>
                          <a:ln>
                            <a:noFill/>
                          </a:ln>
                        </wps:spPr>
                        <wps:txbx>
                          <w:txbxContent>
                            <w:p w14:paraId="0F806722" w14:textId="77777777" w:rsidR="00C60972" w:rsidRDefault="00000000">
                              <w:pPr>
                                <w:spacing w:after="160" w:line="259" w:lineRule="auto"/>
                                <w:ind w:firstLine="0"/>
                                <w:jc w:val="left"/>
                              </w:pPr>
                              <w:r>
                                <w:rPr>
                                  <w:rFonts w:ascii="Arial" w:eastAsia="Arial" w:hAnsi="Arial" w:cs="Arial"/>
                                  <w:sz w:val="12"/>
                                </w:rPr>
                                <w:t xml:space="preserve">Cód. Validación: 4524PXTTEQSY4GNFYZEAHC4TL </w:t>
                              </w:r>
                            </w:p>
                          </w:txbxContent>
                        </wps:txbx>
                        <wps:bodyPr horzOverflow="overflow" vert="horz" lIns="0" tIns="0" rIns="0" bIns="0" rtlCol="0">
                          <a:noAutofit/>
                        </wps:bodyPr>
                      </wps:wsp>
                      <wps:wsp>
                        <wps:cNvPr id="129" name="Rectangle 129"/>
                        <wps:cNvSpPr/>
                        <wps:spPr>
                          <a:xfrm rot="-5399999">
                            <a:off x="5031247" y="2130217"/>
                            <a:ext cx="1998340" cy="113224"/>
                          </a:xfrm>
                          <a:prstGeom prst="rect">
                            <a:avLst/>
                          </a:prstGeom>
                          <a:ln>
                            <a:noFill/>
                          </a:ln>
                        </wps:spPr>
                        <wps:txbx>
                          <w:txbxContent>
                            <w:p w14:paraId="66C0A7C1" w14:textId="77777777" w:rsidR="00C60972" w:rsidRDefault="00000000">
                              <w:pPr>
                                <w:spacing w:after="160" w:line="259" w:lineRule="auto"/>
                                <w:ind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130" name="Rectangle 130"/>
                        <wps:cNvSpPr/>
                        <wps:spPr>
                          <a:xfrm rot="-5399999">
                            <a:off x="3987928" y="1010697"/>
                            <a:ext cx="4237377" cy="113224"/>
                          </a:xfrm>
                          <a:prstGeom prst="rect">
                            <a:avLst/>
                          </a:prstGeom>
                          <a:ln>
                            <a:noFill/>
                          </a:ln>
                        </wps:spPr>
                        <wps:txbx>
                          <w:txbxContent>
                            <w:p w14:paraId="2F944205" w14:textId="77777777" w:rsidR="00C60972" w:rsidRDefault="00000000">
                              <w:pPr>
                                <w:spacing w:after="160" w:line="259" w:lineRule="auto"/>
                                <w:ind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2 </w:t>
                              </w:r>
                            </w:p>
                          </w:txbxContent>
                        </wps:txbx>
                        <wps:bodyPr horzOverflow="overflow" vert="horz" lIns="0" tIns="0" rIns="0" bIns="0" rtlCol="0">
                          <a:noAutofit/>
                        </wps:bodyPr>
                      </wps:wsp>
                    </wpg:wgp>
                  </a:graphicData>
                </a:graphic>
              </wp:inline>
            </w:drawing>
          </mc:Choice>
          <mc:Fallback xmlns:a="http://schemas.openxmlformats.org/drawingml/2006/main">
            <w:pict>
              <v:group id="Group 1065" style="width:483.082pt;height:290.866pt;mso-position-horizontal-relative:char;mso-position-vertical-relative:line" coordsize="61351,36939">
                <v:shape id="Picture 124" style="position:absolute;width:54025;height:3384;left:0;top:32718;" filled="f">
                  <v:imagedata r:id="rId7"/>
                </v:shape>
                <v:rect id="Rectangle 125" style="position:absolute;width:464;height:2057;left:54057;top:34883;" filled="f" stroked="f">
                  <v:textbox inset="0,0,0,0">
                    <w:txbxContent>
                      <w:p>
                        <w:pPr>
                          <w:spacing w:before="0" w:after="160" w:line="259" w:lineRule="auto"/>
                          <w:ind w:firstLine="0"/>
                          <w:jc w:val="left"/>
                        </w:pPr>
                        <w:r>
                          <w:rPr>
                            <w:rFonts w:cs="Calibri" w:hAnsi="Calibri" w:eastAsia="Calibri" w:ascii="Calibri"/>
                            <w:sz w:val="22"/>
                          </w:rPr>
                          <w:t xml:space="preserve"> </w:t>
                        </w:r>
                      </w:p>
                    </w:txbxContent>
                  </v:textbox>
                </v:rect>
                <v:shape id="Picture 127" style="position:absolute;width:4445;height:4445;left:56871;top:32494;rotation:-89;" filled="f">
                  <v:imagedata r:id="rId8"/>
                </v:shape>
                <v:rect id="Rectangle 128" style="position:absolute;width:24029;height:1132;left:47527;top:19279;rotation:270;" filled="f" stroked="f">
                  <v:textbox inset="0,0,0,0" style="layout-flow:vertical;mso-layout-flow-alt:bottom-to-top">
                    <w:txbxContent>
                      <w:p>
                        <w:pPr>
                          <w:spacing w:before="0" w:after="160" w:line="259" w:lineRule="auto"/>
                          <w:ind w:firstLine="0"/>
                          <w:jc w:val="left"/>
                        </w:pPr>
                        <w:r>
                          <w:rPr>
                            <w:rFonts w:cs="Arial" w:hAnsi="Arial" w:eastAsia="Arial" w:ascii="Arial"/>
                            <w:sz w:val="12"/>
                          </w:rPr>
                          <w:t xml:space="preserve">Cód. Validación: 4524PXTTEQSY4GNFYZEAHC4TL </w:t>
                        </w:r>
                      </w:p>
                    </w:txbxContent>
                  </v:textbox>
                </v:rect>
                <v:rect id="Rectangle 129" style="position:absolute;width:19983;height:1132;left:50312;top:21302;rotation:270;" filled="f" stroked="f">
                  <v:textbox inset="0,0,0,0" style="layout-flow:vertical;mso-layout-flow-alt:bottom-to-top">
                    <w:txbxContent>
                      <w:p>
                        <w:pPr>
                          <w:spacing w:before="0" w:after="160" w:line="259" w:lineRule="auto"/>
                          <w:ind w:firstLine="0"/>
                          <w:jc w:val="left"/>
                        </w:pPr>
                        <w:r>
                          <w:rPr>
                            <w:rFonts w:cs="Arial" w:hAnsi="Arial" w:eastAsia="Arial" w:ascii="Arial"/>
                            <w:sz w:val="12"/>
                          </w:rPr>
                          <w:t xml:space="preserve">Verificación: https://bbaja.sedelectronica.es/ </w:t>
                        </w:r>
                      </w:p>
                    </w:txbxContent>
                  </v:textbox>
                </v:rect>
                <v:rect id="Rectangle 130" style="position:absolute;width:42373;height:1132;left:39879;top:10106;rotation:270;" filled="f" stroked="f">
                  <v:textbox inset="0,0,0,0" style="layout-flow:vertical;mso-layout-flow-alt:bottom-to-top">
                    <w:txbxContent>
                      <w:p>
                        <w:pPr>
                          <w:spacing w:before="0" w:after="160" w:line="259" w:lineRule="auto"/>
                          <w:ind w:firstLine="0"/>
                          <w:jc w:val="left"/>
                        </w:pPr>
                        <w:r>
                          <w:rPr>
                            <w:rFonts w:cs="Arial" w:hAnsi="Arial" w:eastAsia="Arial" w:ascii="Arial"/>
                            <w:sz w:val="12"/>
                          </w:rPr>
                          <w:t xml:space="preserve">Documento firmado electrónicamente desde la plataforma esPublico Gestiona | Página 2 de 2 </w:t>
                        </w:r>
                      </w:p>
                    </w:txbxContent>
                  </v:textbox>
                </v:rect>
              </v:group>
            </w:pict>
          </mc:Fallback>
        </mc:AlternateContent>
      </w:r>
    </w:p>
    <w:sectPr w:rsidR="00C60972">
      <w:pgSz w:w="11906" w:h="16838"/>
      <w:pgMar w:top="709" w:right="1635" w:bottom="580" w:left="1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972"/>
    <w:rsid w:val="001C35AC"/>
    <w:rsid w:val="00A75C05"/>
    <w:rsid w:val="00C609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A52F"/>
  <w15:docId w15:val="{D5961E76-F701-43E2-9CD3-F5AC9398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firstLine="698"/>
      <w:jc w:val="both"/>
    </w:pPr>
    <w:rPr>
      <w:rFonts w:ascii="Calibri" w:eastAsia="Calibri" w:hAnsi="Calibri" w:cs="Calibri"/>
      <w:color w:val="000000"/>
    </w:rPr>
  </w:style>
  <w:style w:type="paragraph" w:styleId="Ttulo1">
    <w:name w:val="heading 1"/>
    <w:next w:val="Normal"/>
    <w:link w:val="Ttulo1Car"/>
    <w:uiPriority w:val="9"/>
    <w:qFormat/>
    <w:pPr>
      <w:keepNext/>
      <w:keepLines/>
      <w:spacing w:after="359" w:line="259" w:lineRule="auto"/>
      <w:ind w:right="68"/>
      <w:jc w:val="center"/>
      <w:outlineLvl w:val="0"/>
    </w:pPr>
    <w:rPr>
      <w:rFonts w:ascii="Calibri" w:eastAsia="Calibri" w:hAnsi="Calibri" w:cs="Calibri"/>
      <w:b/>
      <w:color w:val="000000"/>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0.jpg"/><Relationship Id="rId3" Type="http://schemas.openxmlformats.org/officeDocument/2006/relationships/webSettings" Target="webSettings.xml"/><Relationship Id="rId7" Type="http://schemas.openxmlformats.org/officeDocument/2006/relationships/image" Target="media/image10.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2190</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Expediente n</dc:title>
  <dc:subject/>
  <dc:creator>42180004M</dc:creator>
  <cp:keywords/>
  <cp:lastModifiedBy>Asociación NEP</cp:lastModifiedBy>
  <cp:revision>2</cp:revision>
  <dcterms:created xsi:type="dcterms:W3CDTF">2026-10-04T18:47:00Z</dcterms:created>
  <dcterms:modified xsi:type="dcterms:W3CDTF">2026-10-04T18:47:00Z</dcterms:modified>
</cp:coreProperties>
</file>